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DED" w:rsidP="00251DED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УИД 86MS0010-01-2024-007763-37</w:t>
      </w:r>
    </w:p>
    <w:p w:rsidR="00251DED" w:rsidP="00251DED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Дело №02-0013/1002/2025</w:t>
      </w:r>
    </w:p>
    <w:p w:rsidR="00251DED" w:rsidP="00251DED">
      <w:pPr>
        <w:pStyle w:val="Title"/>
        <w:jc w:val="right"/>
        <w:rPr>
          <w:b w:val="0"/>
          <w:i w:val="0"/>
          <w:sz w:val="26"/>
          <w:szCs w:val="26"/>
        </w:rPr>
      </w:pPr>
    </w:p>
    <w:p w:rsidR="00251DED" w:rsidP="00251DED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bCs/>
          <w:noProof/>
          <w:spacing w:val="34"/>
          <w:sz w:val="26"/>
          <w:szCs w:val="26"/>
        </w:rPr>
        <w:t>РЕШЕНИЕ</w:t>
      </w:r>
    </w:p>
    <w:p w:rsidR="00251DED" w:rsidP="00251DED">
      <w:pPr>
        <w:suppressAutoHyphens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251DED" w:rsidP="00251DED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86"/>
        <w:gridCol w:w="4669"/>
      </w:tblGrid>
      <w:tr w:rsidTr="00251DED">
        <w:tblPrEx>
          <w:tblW w:w="0" w:type="auto"/>
          <w:tblLook w:val="04A0"/>
        </w:tblPrEx>
        <w:tc>
          <w:tcPr>
            <w:tcW w:w="4927" w:type="dxa"/>
            <w:hideMark/>
          </w:tcPr>
          <w:p w:rsidR="00251DED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hideMark/>
          </w:tcPr>
          <w:p w:rsidR="00251DE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февраля 2025 года</w:t>
            </w:r>
          </w:p>
        </w:tc>
      </w:tr>
    </w:tbl>
    <w:p w:rsidR="00251DED" w:rsidP="00251D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6"/>
          <w:szCs w:val="26"/>
        </w:rPr>
        <w:t>Малаев</w:t>
      </w:r>
      <w:r>
        <w:rPr>
          <w:sz w:val="26"/>
          <w:szCs w:val="26"/>
        </w:rPr>
        <w:t xml:space="preserve"> А.П.,  </w:t>
      </w:r>
    </w:p>
    <w:p w:rsidR="00251DED" w:rsidP="00251DED">
      <w:pPr>
        <w:ind w:firstLine="567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>
        <w:rPr>
          <w:bCs/>
          <w:sz w:val="26"/>
          <w:szCs w:val="26"/>
        </w:rPr>
        <w:t>ООО ПКО "Право онлайн" к Лаврентьеву Константину Андреевичу о взыскании задолженности по договору займа</w:t>
      </w:r>
      <w:r>
        <w:rPr>
          <w:sz w:val="26"/>
          <w:szCs w:val="26"/>
        </w:rPr>
        <w:t xml:space="preserve">, </w:t>
      </w:r>
    </w:p>
    <w:p w:rsidR="00251DED" w:rsidP="00251DED">
      <w:pPr>
        <w:ind w:right="2" w:firstLine="567"/>
        <w:contextualSpacing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 xml:space="preserve">руководствуясь статьями </w:t>
      </w:r>
      <w:r>
        <w:rPr>
          <w:color w:val="000000"/>
          <w:sz w:val="26"/>
          <w:szCs w:val="26"/>
        </w:rPr>
        <w:t>232.1 – 232.4</w:t>
      </w:r>
      <w:r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251DED" w:rsidP="00251DED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251DED" w:rsidP="00251DED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noProof/>
          <w:spacing w:val="34"/>
          <w:sz w:val="26"/>
          <w:szCs w:val="26"/>
        </w:rPr>
        <w:t>решил:</w:t>
      </w:r>
    </w:p>
    <w:p w:rsidR="00251DED" w:rsidP="00251DED">
      <w:pPr>
        <w:ind w:right="2"/>
        <w:contextualSpacing/>
        <w:jc w:val="center"/>
        <w:rPr>
          <w:noProof/>
          <w:sz w:val="12"/>
          <w:szCs w:val="12"/>
        </w:rPr>
      </w:pPr>
    </w:p>
    <w:p w:rsidR="00251DED" w:rsidP="00251DED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исковые требования </w:t>
      </w:r>
      <w:r>
        <w:rPr>
          <w:bCs/>
          <w:sz w:val="26"/>
          <w:szCs w:val="26"/>
        </w:rPr>
        <w:t>ООО ПКО "Право онлайн" к Лаврентьеву Константину Андреевичу о взыскании задолженности по договору займа – удовлетворить.</w:t>
      </w:r>
    </w:p>
    <w:p w:rsidR="00251DED" w:rsidP="00251D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bCs/>
          <w:sz w:val="26"/>
          <w:szCs w:val="26"/>
        </w:rPr>
        <w:t>Лаврентьева Константина Андреевича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(дата рождения: </w:t>
      </w:r>
      <w:r w:rsidR="00801E68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паспорт </w:t>
      </w:r>
      <w:r w:rsidR="00801E68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ИНН </w:t>
      </w:r>
      <w:r w:rsidR="00801E68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в пользу </w:t>
      </w:r>
      <w:r>
        <w:rPr>
          <w:bCs/>
          <w:sz w:val="26"/>
          <w:szCs w:val="26"/>
        </w:rPr>
        <w:t>ООО ПКО "Право онлайн"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(ИНН </w:t>
      </w:r>
      <w:r w:rsidR="00801E68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задолженность по договору займа от 21 ноября 2023 г. № </w:t>
      </w:r>
      <w:r w:rsidR="00801E68">
        <w:rPr>
          <w:sz w:val="26"/>
          <w:szCs w:val="26"/>
        </w:rPr>
        <w:t>*</w:t>
      </w:r>
      <w:r>
        <w:rPr>
          <w:sz w:val="26"/>
          <w:szCs w:val="26"/>
        </w:rPr>
        <w:t xml:space="preserve"> за период с 21.11.2023 г. по 07.05.2024 г. в размере 47 824 руб. 00 </w:t>
      </w:r>
      <w:r>
        <w:rPr>
          <w:sz w:val="26"/>
          <w:szCs w:val="26"/>
        </w:rPr>
        <w:t>коп.,</w:t>
      </w:r>
      <w:r>
        <w:rPr>
          <w:sz w:val="26"/>
          <w:szCs w:val="26"/>
        </w:rPr>
        <w:t xml:space="preserve"> а также расходы по уплате государственной пошлины в размере </w:t>
      </w:r>
      <w:r>
        <w:rPr>
          <w:bCs/>
          <w:sz w:val="26"/>
          <w:szCs w:val="26"/>
        </w:rPr>
        <w:t>4000 руб. 00 коп., всего – 51 824 руб. 00 коп.</w:t>
      </w:r>
    </w:p>
    <w:p w:rsidR="00251DED" w:rsidP="00251DED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251DED" w:rsidP="00251DED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251DED" w:rsidP="00251DED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251DED" w:rsidP="00251DED">
      <w:pPr>
        <w:pStyle w:val="BodyText2"/>
        <w:ind w:firstLine="567"/>
        <w:jc w:val="both"/>
        <w:rPr>
          <w:sz w:val="26"/>
          <w:szCs w:val="26"/>
        </w:rPr>
      </w:pPr>
    </w:p>
    <w:p w:rsidR="00251DED" w:rsidP="00251DED">
      <w:pPr>
        <w:pStyle w:val="BodyText2"/>
        <w:ind w:firstLine="567"/>
        <w:jc w:val="both"/>
        <w:rPr>
          <w:sz w:val="26"/>
          <w:szCs w:val="26"/>
        </w:rPr>
      </w:pPr>
    </w:p>
    <w:p w:rsidR="00251DED" w:rsidP="00251DED">
      <w:pPr>
        <w:tabs>
          <w:tab w:val="righ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А.П. </w:t>
      </w:r>
      <w:r>
        <w:rPr>
          <w:sz w:val="26"/>
          <w:szCs w:val="26"/>
        </w:rPr>
        <w:t>Малаев</w:t>
      </w:r>
    </w:p>
    <w:p w:rsidR="00251DED" w:rsidP="00251DED">
      <w:pPr>
        <w:tabs>
          <w:tab w:val="left" w:pos="6946"/>
        </w:tabs>
        <w:rPr>
          <w:sz w:val="26"/>
          <w:szCs w:val="26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8D"/>
    <w:rsid w:val="00251DED"/>
    <w:rsid w:val="00801E68"/>
    <w:rsid w:val="00870DDE"/>
    <w:rsid w:val="00BF3C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0E7610-818F-4A00-B5BA-9B537619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51DED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51DE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251DED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251D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